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00" w:rsidRDefault="005D0600" w:rsidP="00142B78">
      <w:pPr>
        <w:widowControl w:val="0"/>
        <w:tabs>
          <w:tab w:val="left" w:pos="4140"/>
          <w:tab w:val="center" w:pos="4703"/>
          <w:tab w:val="left" w:pos="6915"/>
          <w:tab w:val="left" w:pos="8265"/>
          <w:tab w:val="right" w:pos="9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5D0600" w:rsidRDefault="005D0600" w:rsidP="00142B78">
      <w:pPr>
        <w:widowControl w:val="0"/>
        <w:tabs>
          <w:tab w:val="left" w:pos="4140"/>
          <w:tab w:val="center" w:pos="4703"/>
          <w:tab w:val="left" w:pos="6915"/>
          <w:tab w:val="left" w:pos="8265"/>
          <w:tab w:val="right" w:pos="9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142B78" w:rsidRPr="00142B78" w:rsidRDefault="00142B78" w:rsidP="00142B78">
      <w:pPr>
        <w:widowControl w:val="0"/>
        <w:tabs>
          <w:tab w:val="left" w:pos="4140"/>
          <w:tab w:val="center" w:pos="4703"/>
          <w:tab w:val="left" w:pos="6915"/>
          <w:tab w:val="left" w:pos="8265"/>
          <w:tab w:val="right" w:pos="9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142B78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Тематски друштвени дијалог </w:t>
      </w:r>
    </w:p>
    <w:p w:rsidR="00142B78" w:rsidRPr="00750229" w:rsidRDefault="00142B78" w:rsidP="00142B7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lang w:val="sr-Cyrl-RS"/>
        </w:rPr>
      </w:pPr>
      <w:r w:rsidRPr="00750229">
        <w:rPr>
          <w:rFonts w:ascii="Times New Roman" w:eastAsia="Calibri" w:hAnsi="Times New Roman" w:cs="Times New Roman"/>
          <w:lang w:val="sr-Latn-RS"/>
        </w:rPr>
        <w:t>„</w:t>
      </w:r>
      <w:r w:rsidRPr="00CA63B3">
        <w:rPr>
          <w:rFonts w:ascii="Times New Roman" w:hAnsi="Times New Roman" w:cs="Times New Roman"/>
          <w:b/>
          <w:sz w:val="28"/>
          <w:szCs w:val="28"/>
          <w:lang w:val="sr-Cyrl-RS"/>
        </w:rPr>
        <w:t>“Правосуђе, државна управа и локална самоуправа и заштита људских права и равноправност полова - исходи референдума“</w:t>
      </w:r>
      <w:r w:rsidRPr="00750229">
        <w:rPr>
          <w:rFonts w:ascii="Times New Roman" w:hAnsi="Times New Roman" w:cs="Times New Roman"/>
          <w:b/>
        </w:rPr>
        <w:t>"</w:t>
      </w:r>
    </w:p>
    <w:p w:rsidR="00142B78" w:rsidRPr="006B489E" w:rsidRDefault="00142B78" w:rsidP="00142B7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lang w:val="sr-Cyrl-RS"/>
        </w:rPr>
      </w:pP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ОБРАЗАЦ О УЧЕШЋУ У ТЕМАТСКОМ </w:t>
      </w:r>
      <w:r w:rsidR="005D0600"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 xml:space="preserve">ДРУШТВЕНОМ </w:t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ДИЈАЛОГУ </w:t>
      </w: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</w:p>
    <w:tbl>
      <w:tblPr>
        <w:tblW w:w="10135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636"/>
        <w:gridCol w:w="1488"/>
        <w:gridCol w:w="1217"/>
        <w:gridCol w:w="1576"/>
        <w:gridCol w:w="1245"/>
        <w:gridCol w:w="1389"/>
      </w:tblGrid>
      <w:tr w:rsidR="00142B78" w:rsidRPr="006B489E" w:rsidTr="000751AE">
        <w:trPr>
          <w:trHeight w:val="187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Име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презиме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Институција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/</w:t>
            </w:r>
          </w:p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Организација</w:t>
            </w:r>
            <w:proofErr w:type="spellEnd"/>
          </w:p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Функција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/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радно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место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Контакт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Мејл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адреса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бр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тел</w:t>
            </w:r>
            <w:proofErr w:type="spellEnd"/>
            <w:proofErr w:type="gram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Облик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учешћа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142B78" w:rsidRDefault="00142B78" w:rsidP="000751AE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suppressAutoHyphens/>
              <w:autoSpaceDN w:val="0"/>
              <w:spacing w:after="0" w:line="240" w:lineRule="auto"/>
              <w:ind w:left="103" w:right="3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ЗООМ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платформа</w:t>
            </w:r>
            <w:proofErr w:type="spellEnd"/>
          </w:p>
          <w:p w:rsidR="00142B78" w:rsidRPr="006B489E" w:rsidRDefault="00142B78" w:rsidP="000751AE">
            <w:pPr>
              <w:widowControl w:val="0"/>
              <w:tabs>
                <w:tab w:val="left" w:pos="244"/>
              </w:tabs>
              <w:suppressAutoHyphens/>
              <w:autoSpaceDN w:val="0"/>
              <w:spacing w:after="0" w:line="240" w:lineRule="auto"/>
              <w:ind w:left="-257" w:righ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142B78" w:rsidRPr="006B489E" w:rsidRDefault="00142B78" w:rsidP="000751AE">
            <w:pPr>
              <w:widowControl w:val="0"/>
              <w:tabs>
                <w:tab w:val="left" w:pos="244"/>
              </w:tabs>
              <w:suppressAutoHyphens/>
              <w:autoSpaceDN w:val="0"/>
              <w:spacing w:after="0" w:line="240" w:lineRule="auto"/>
              <w:ind w:left="103" w:righ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 w:eastAsia="ar-SA"/>
              </w:rPr>
              <w:t>2.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сала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Београд</w:t>
            </w:r>
            <w:proofErr w:type="spellEnd"/>
          </w:p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sr-Cyrl-RS"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9E6D35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bookmarkStart w:id="0" w:name="_GoBack"/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Активно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учешће</w:t>
            </w:r>
            <w:proofErr w:type="spellEnd"/>
            <w:r w:rsidR="009E6D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 w:eastAsia="ar-SA"/>
              </w:rPr>
              <w:t>-излагање по тематској целини</w:t>
            </w:r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**</w:t>
            </w:r>
            <w:bookmarkEnd w:id="0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Присуство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праћење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**</w:t>
            </w:r>
          </w:p>
        </w:tc>
      </w:tr>
      <w:tr w:rsidR="00142B78" w:rsidRPr="006B489E" w:rsidTr="000751AE">
        <w:trPr>
          <w:trHeight w:val="105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sr-Cyrl-RS" w:eastAsia="ar-SA"/>
              </w:rPr>
              <w:t xml:space="preserve">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навести</w:t>
            </w:r>
            <w:proofErr w:type="spellEnd"/>
            <w:r w:rsidRPr="006B489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6B489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одговор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78" w:rsidRPr="006B489E" w:rsidRDefault="00142B78" w:rsidP="000751AE">
            <w:pPr>
              <w:tabs>
                <w:tab w:val="left" w:pos="3480"/>
                <w:tab w:val="left" w:pos="4590"/>
              </w:tabs>
              <w:suppressAutoHyphens/>
              <w:autoSpaceDN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52"/>
                <w:szCs w:val="52"/>
                <w:lang w:eastAsia="ar-SA"/>
              </w:rPr>
            </w:pPr>
          </w:p>
        </w:tc>
      </w:tr>
    </w:tbl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* 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Због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епидемиолошких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мера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број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</w:t>
      </w:r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sr-Cyrl-RS" w:eastAsia="ar-SA"/>
        </w:rPr>
        <w:t xml:space="preserve">присутних 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учесника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/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ца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</w:t>
      </w:r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у 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сали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је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</w:t>
      </w:r>
      <w:proofErr w:type="spellStart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органичен</w:t>
      </w:r>
      <w:proofErr w:type="spellEnd"/>
      <w:r w:rsidRPr="005D060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.</w:t>
      </w: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 xml:space="preserve">Министарство за људска и мањинска права и друштвени дијалог је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обезбе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>дило</w:t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интерактивн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>у</w:t>
      </w:r>
      <w:r w:rsidR="005D060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5D060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интернет</w:t>
      </w:r>
      <w:proofErr w:type="spellEnd"/>
      <w:r w:rsidR="005D060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5D060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платформу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за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учешће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на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дијалогу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. </w:t>
      </w: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**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Потребно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је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одабрати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једно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од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два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понуђена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вида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учешћа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 xml:space="preserve"> (уче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>шће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 xml:space="preserve"> или само праћење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 xml:space="preserve">) </w:t>
      </w: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на</w:t>
      </w:r>
      <w:proofErr w:type="spellEnd"/>
      <w:proofErr w:type="gram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основу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којег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ће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се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комплетирати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>п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рограм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дијалога</w:t>
      </w:r>
      <w:proofErr w:type="spellEnd"/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Pr="006B489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142B78" w:rsidRPr="00794E8E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sr-Cyrl-RS"/>
        </w:rPr>
        <w:lastRenderedPageBreak/>
        <w:t xml:space="preserve">              </w:t>
      </w:r>
      <w:r w:rsidRPr="00142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sr-Cyrl-RS"/>
        </w:rPr>
        <w:t xml:space="preserve">  </w:t>
      </w:r>
      <w:r w:rsidRPr="00794E8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sr-Cyrl-RS"/>
        </w:rPr>
        <w:t>Пријав</w:t>
      </w:r>
      <w:r w:rsidRPr="00794E8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sr-Cyrl-RS"/>
        </w:rPr>
        <w:t>а</w:t>
      </w:r>
      <w:r w:rsidRPr="00794E8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sr-Cyrl-RS"/>
        </w:rPr>
        <w:t xml:space="preserve"> за излагање учесник</w:t>
      </w:r>
      <w:r w:rsidRPr="00794E8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sr-Cyrl-RS"/>
        </w:rPr>
        <w:t xml:space="preserve">а </w:t>
      </w:r>
      <w:r w:rsidRPr="00794E8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sr-Cyrl-RS"/>
        </w:rPr>
        <w:t xml:space="preserve">по тематској целини </w:t>
      </w:r>
    </w:p>
    <w:p w:rsidR="00142B78" w:rsidRPr="00142B78" w:rsidRDefault="00142B78" w:rsidP="00142B78">
      <w:pPr>
        <w:tabs>
          <w:tab w:val="left" w:pos="3480"/>
          <w:tab w:val="left" w:pos="4590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2B78" w:rsidTr="00142B78">
        <w:tc>
          <w:tcPr>
            <w:tcW w:w="4675" w:type="dxa"/>
          </w:tcPr>
          <w:p w:rsidR="00142B78" w:rsidRPr="00142B78" w:rsidRDefault="00142B78" w:rsidP="0014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42B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ТЕМАТСКА ЦЕЛИНА</w:t>
            </w:r>
          </w:p>
        </w:tc>
        <w:tc>
          <w:tcPr>
            <w:tcW w:w="4675" w:type="dxa"/>
          </w:tcPr>
          <w:p w:rsidR="00142B78" w:rsidRPr="00142B78" w:rsidRDefault="00142B78" w:rsidP="0014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42B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Пријава за излагање</w:t>
            </w:r>
          </w:p>
          <w:p w:rsidR="00142B78" w:rsidRPr="00142B78" w:rsidRDefault="00142B78" w:rsidP="00142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42B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</w:t>
            </w:r>
            <w:r w:rsidRPr="00142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 одабрану тематску целину уписати реч ДА</w:t>
            </w:r>
            <w:r w:rsidRPr="00142B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)</w:t>
            </w:r>
          </w:p>
        </w:tc>
      </w:tr>
      <w:tr w:rsidR="00142B78" w:rsidTr="00142B78">
        <w:tc>
          <w:tcPr>
            <w:tcW w:w="4675" w:type="dxa"/>
          </w:tcPr>
          <w:p w:rsidR="00142B78" w:rsidRPr="00142B78" w:rsidRDefault="001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се мења заштита људских права грађана у случају успеха референдума или у случају непотврђивања уставних реформи?</w:t>
            </w:r>
          </w:p>
        </w:tc>
        <w:tc>
          <w:tcPr>
            <w:tcW w:w="4675" w:type="dxa"/>
          </w:tcPr>
          <w:p w:rsidR="00142B78" w:rsidRDefault="00142B78"/>
        </w:tc>
      </w:tr>
      <w:tr w:rsidR="00142B78" w:rsidTr="00142B78">
        <w:tc>
          <w:tcPr>
            <w:tcW w:w="4675" w:type="dxa"/>
          </w:tcPr>
          <w:p w:rsidR="00142B78" w:rsidRPr="00142B78" w:rsidRDefault="00142B78" w:rsidP="00142B78">
            <w:pPr>
              <w:tabs>
                <w:tab w:val="num" w:pos="720"/>
                <w:tab w:val="left" w:pos="82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2B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Зашто је независно правосуђе важно за заштиту људских права и како исход референдума утиче на заштиту људских права?</w:t>
            </w:r>
          </w:p>
          <w:p w:rsidR="00142B78" w:rsidRPr="00142B78" w:rsidRDefault="0014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42B78" w:rsidRDefault="00142B78"/>
        </w:tc>
      </w:tr>
      <w:tr w:rsidR="00142B78" w:rsidTr="00142B78">
        <w:tc>
          <w:tcPr>
            <w:tcW w:w="4675" w:type="dxa"/>
          </w:tcPr>
          <w:p w:rsidR="00142B78" w:rsidRPr="00142B78" w:rsidRDefault="00142B78" w:rsidP="00142B78">
            <w:pPr>
              <w:tabs>
                <w:tab w:val="num" w:pos="720"/>
                <w:tab w:val="left" w:pos="82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2B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ли је грађанима важније да знају начин функционисања правосудног система или да имају осећај заштите пред правосуђем или је важно и једно и друго и шта ће исход референдума променити у ставу људи?</w:t>
            </w:r>
          </w:p>
          <w:p w:rsidR="00142B78" w:rsidRPr="00142B78" w:rsidRDefault="0014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42B78" w:rsidRDefault="00142B78"/>
        </w:tc>
      </w:tr>
      <w:tr w:rsidR="00142B78" w:rsidTr="00142B78">
        <w:tc>
          <w:tcPr>
            <w:tcW w:w="4675" w:type="dxa"/>
          </w:tcPr>
          <w:p w:rsidR="00142B78" w:rsidRPr="00142B78" w:rsidRDefault="00142B78" w:rsidP="00142B78">
            <w:pPr>
              <w:tabs>
                <w:tab w:val="num" w:pos="720"/>
                <w:tab w:val="left" w:pos="82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2B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Зашто је независно правосуђе важно за смањење неправде, корупције, неједнаког поступања и културу људских права и да ли исход референдума може да утиче на смањење неправди?</w:t>
            </w:r>
          </w:p>
          <w:p w:rsidR="00142B78" w:rsidRPr="00142B78" w:rsidRDefault="0014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42B78" w:rsidRDefault="00142B78"/>
        </w:tc>
      </w:tr>
      <w:tr w:rsidR="00142B78" w:rsidTr="00142B78">
        <w:tc>
          <w:tcPr>
            <w:tcW w:w="4675" w:type="dxa"/>
          </w:tcPr>
          <w:p w:rsidR="00142B78" w:rsidRPr="00142B78" w:rsidRDefault="00142B78" w:rsidP="00142B78">
            <w:pPr>
              <w:tabs>
                <w:tab w:val="num" w:pos="720"/>
                <w:tab w:val="left" w:pos="82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2B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Зашто је независно правосуђе важно за економски развој, за заштиту животне средине, за безбедност и у каквој је то вези са људским правима? Како исход референдума утиче на те области?</w:t>
            </w:r>
          </w:p>
          <w:p w:rsidR="00142B78" w:rsidRPr="00142B78" w:rsidRDefault="0014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42B78" w:rsidRDefault="00142B78"/>
        </w:tc>
      </w:tr>
      <w:tr w:rsidR="00142B78" w:rsidTr="00142B78">
        <w:tc>
          <w:tcPr>
            <w:tcW w:w="4675" w:type="dxa"/>
          </w:tcPr>
          <w:p w:rsidR="00142B78" w:rsidRPr="00142B78" w:rsidRDefault="00142B78" w:rsidP="00142B78">
            <w:pPr>
              <w:tabs>
                <w:tab w:val="num" w:pos="720"/>
                <w:tab w:val="left" w:pos="82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2B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Каква су искуства људи са правосуђем и да ли постоји процена да се та искуства могу променити исходом  референдума?</w:t>
            </w:r>
          </w:p>
          <w:p w:rsidR="00142B78" w:rsidRPr="00142B78" w:rsidRDefault="0014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42B78" w:rsidRDefault="00142B78"/>
        </w:tc>
      </w:tr>
      <w:tr w:rsidR="00142B78" w:rsidTr="00142B78">
        <w:tc>
          <w:tcPr>
            <w:tcW w:w="4675" w:type="dxa"/>
          </w:tcPr>
          <w:p w:rsidR="00142B78" w:rsidRPr="00142B78" w:rsidRDefault="00142B78" w:rsidP="00142B78">
            <w:pPr>
              <w:tabs>
                <w:tab w:val="num" w:pos="720"/>
                <w:tab w:val="left" w:pos="82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2B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 чему све референдум одлучује и зашто је важан дијалог о исходима референдума?</w:t>
            </w:r>
          </w:p>
          <w:p w:rsidR="00142B78" w:rsidRPr="00142B78" w:rsidRDefault="0014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42B78" w:rsidRDefault="00142B78"/>
        </w:tc>
      </w:tr>
    </w:tbl>
    <w:p w:rsidR="003A72F5" w:rsidRDefault="009E6D35"/>
    <w:p w:rsidR="00142B78" w:rsidRDefault="00794E8E"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Пријаву за излагање по тематској целини достав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организатору друштвеног дијалога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 електронској форми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142B78" w:rsidRDefault="00794E8E" w:rsidP="00794E8E">
      <w:pPr>
        <w:jc w:val="both"/>
      </w:pPr>
      <w:r w:rsidRPr="006B489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**</w:t>
      </w:r>
      <w:r w:rsidR="0014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Редослед учесника за излагање по свакој тематској целини утврђује модератор дијалога према пристиглим пријавама.</w:t>
      </w:r>
    </w:p>
    <w:sectPr w:rsidR="00142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755"/>
    <w:multiLevelType w:val="multilevel"/>
    <w:tmpl w:val="8A1AA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8"/>
    <w:rsid w:val="00142B78"/>
    <w:rsid w:val="005709FB"/>
    <w:rsid w:val="005D0600"/>
    <w:rsid w:val="00794E8E"/>
    <w:rsid w:val="009E6D35"/>
    <w:rsid w:val="00E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0E5"/>
  <w15:chartTrackingRefBased/>
  <w15:docId w15:val="{0C07C6D1-AD18-418E-A5A2-AE70214F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Радосављевић</dc:creator>
  <cp:keywords/>
  <dc:description/>
  <cp:lastModifiedBy>Александар Радосављевић</cp:lastModifiedBy>
  <cp:revision>2</cp:revision>
  <cp:lastPrinted>2021-12-24T10:54:00Z</cp:lastPrinted>
  <dcterms:created xsi:type="dcterms:W3CDTF">2021-12-24T10:34:00Z</dcterms:created>
  <dcterms:modified xsi:type="dcterms:W3CDTF">2021-12-24T13:24:00Z</dcterms:modified>
</cp:coreProperties>
</file>